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B30E5B" w14:textId="77777777" w:rsidR="003A2595" w:rsidRPr="000226BB" w:rsidRDefault="00000000">
      <w:pPr>
        <w:spacing w:line="360" w:lineRule="auto"/>
        <w:jc w:val="center"/>
        <w:rPr>
          <w:rFonts w:ascii="仿宋" w:eastAsia="仿宋" w:hAnsi="仿宋" w:cs="宋体"/>
          <w:b/>
          <w:bCs/>
          <w:sz w:val="36"/>
          <w:szCs w:val="36"/>
        </w:rPr>
      </w:pPr>
      <w:r w:rsidRPr="000226BB">
        <w:rPr>
          <w:rFonts w:ascii="仿宋" w:eastAsia="仿宋" w:hAnsi="仿宋" w:cs="宋体" w:hint="eastAsia"/>
          <w:b/>
          <w:bCs/>
          <w:sz w:val="36"/>
          <w:szCs w:val="36"/>
        </w:rPr>
        <w:t>华东理工大学奉贤校区新建35KV变电站项目</w:t>
      </w:r>
    </w:p>
    <w:p w14:paraId="60AB8055" w14:textId="77777777" w:rsidR="000226BB" w:rsidRPr="000226BB" w:rsidRDefault="000226BB">
      <w:pPr>
        <w:spacing w:line="360" w:lineRule="auto"/>
        <w:jc w:val="center"/>
        <w:rPr>
          <w:rFonts w:ascii="仿宋" w:eastAsia="仿宋" w:hAnsi="仿宋" w:cs="宋体" w:hint="eastAsia"/>
          <w:sz w:val="24"/>
        </w:rPr>
      </w:pPr>
    </w:p>
    <w:p w14:paraId="1A137159" w14:textId="77777777" w:rsidR="003A2595" w:rsidRPr="000226BB" w:rsidRDefault="00000000">
      <w:pPr>
        <w:numPr>
          <w:ilvl w:val="0"/>
          <w:numId w:val="1"/>
        </w:numPr>
        <w:spacing w:line="360" w:lineRule="auto"/>
        <w:ind w:firstLineChars="200" w:firstLine="560"/>
        <w:rPr>
          <w:rFonts w:ascii="仿宋" w:eastAsia="仿宋" w:hAnsi="仿宋" w:cs="宋体" w:hint="eastAsia"/>
          <w:sz w:val="28"/>
          <w:szCs w:val="28"/>
        </w:rPr>
      </w:pPr>
      <w:r w:rsidRPr="000226BB">
        <w:rPr>
          <w:rFonts w:ascii="仿宋" w:eastAsia="仿宋" w:hAnsi="仿宋" w:cs="宋体" w:hint="eastAsia"/>
          <w:sz w:val="28"/>
          <w:szCs w:val="28"/>
        </w:rPr>
        <w:t>项目概况</w:t>
      </w:r>
    </w:p>
    <w:p w14:paraId="76F010CF" w14:textId="77777777" w:rsidR="003A2595" w:rsidRPr="000226BB" w:rsidRDefault="00000000">
      <w:pPr>
        <w:numPr>
          <w:ilvl w:val="0"/>
          <w:numId w:val="2"/>
        </w:numPr>
        <w:spacing w:line="360" w:lineRule="auto"/>
        <w:rPr>
          <w:rFonts w:ascii="仿宋" w:eastAsia="仿宋" w:hAnsi="仿宋" w:cs="宋体" w:hint="eastAsia"/>
          <w:sz w:val="28"/>
          <w:szCs w:val="28"/>
        </w:rPr>
      </w:pPr>
      <w:r w:rsidRPr="000226BB">
        <w:rPr>
          <w:rFonts w:ascii="仿宋" w:eastAsia="仿宋" w:hAnsi="仿宋" w:cs="宋体" w:hint="eastAsia"/>
          <w:sz w:val="28"/>
          <w:szCs w:val="28"/>
        </w:rPr>
        <w:t>项目名称：华东理工大学奉贤校区新建35KV变电站项目</w:t>
      </w:r>
    </w:p>
    <w:p w14:paraId="72C1DF37" w14:textId="77777777" w:rsidR="003A2595" w:rsidRPr="000226BB" w:rsidRDefault="00000000">
      <w:pPr>
        <w:numPr>
          <w:ilvl w:val="0"/>
          <w:numId w:val="2"/>
        </w:numPr>
        <w:spacing w:line="360" w:lineRule="auto"/>
        <w:rPr>
          <w:rFonts w:ascii="仿宋" w:eastAsia="仿宋" w:hAnsi="仿宋" w:cs="宋体" w:hint="eastAsia"/>
          <w:sz w:val="28"/>
          <w:szCs w:val="28"/>
        </w:rPr>
      </w:pPr>
      <w:r w:rsidRPr="000226BB">
        <w:rPr>
          <w:rFonts w:ascii="仿宋" w:eastAsia="仿宋" w:hAnsi="仿宋" w:cs="宋体" w:hint="eastAsia"/>
          <w:sz w:val="28"/>
          <w:szCs w:val="28"/>
        </w:rPr>
        <w:t>项目单位：华东理工大学</w:t>
      </w:r>
    </w:p>
    <w:p w14:paraId="129D314D" w14:textId="77777777" w:rsidR="003A2595" w:rsidRPr="000226BB" w:rsidRDefault="00000000">
      <w:pPr>
        <w:numPr>
          <w:ilvl w:val="0"/>
          <w:numId w:val="2"/>
        </w:numPr>
        <w:spacing w:line="360" w:lineRule="auto"/>
        <w:rPr>
          <w:rFonts w:ascii="仿宋" w:eastAsia="仿宋" w:hAnsi="仿宋" w:cs="宋体" w:hint="eastAsia"/>
          <w:sz w:val="28"/>
          <w:szCs w:val="28"/>
        </w:rPr>
      </w:pPr>
      <w:r w:rsidRPr="000226BB">
        <w:rPr>
          <w:rFonts w:ascii="仿宋" w:eastAsia="仿宋" w:hAnsi="仿宋" w:cs="宋体" w:hint="eastAsia"/>
          <w:sz w:val="28"/>
          <w:szCs w:val="28"/>
        </w:rPr>
        <w:t>建设地点：位于华东理工大学奉贤校区西北角，东侧为规划篮球场、北侧</w:t>
      </w:r>
      <w:proofErr w:type="gramStart"/>
      <w:r w:rsidRPr="000226BB">
        <w:rPr>
          <w:rFonts w:ascii="仿宋" w:eastAsia="仿宋" w:hAnsi="仿宋" w:cs="宋体" w:hint="eastAsia"/>
          <w:sz w:val="28"/>
          <w:szCs w:val="28"/>
        </w:rPr>
        <w:t>临圣强</w:t>
      </w:r>
      <w:proofErr w:type="gramEnd"/>
      <w:r w:rsidRPr="000226BB">
        <w:rPr>
          <w:rFonts w:ascii="仿宋" w:eastAsia="仿宋" w:hAnsi="仿宋" w:cs="宋体" w:hint="eastAsia"/>
          <w:sz w:val="28"/>
          <w:szCs w:val="28"/>
        </w:rPr>
        <w:t>路、西侧临大同路、南侧为规划足球场</w:t>
      </w:r>
    </w:p>
    <w:p w14:paraId="3379153D" w14:textId="77777777" w:rsidR="003A2595" w:rsidRPr="000226BB" w:rsidRDefault="00000000">
      <w:pPr>
        <w:numPr>
          <w:ilvl w:val="0"/>
          <w:numId w:val="2"/>
        </w:numPr>
        <w:spacing w:line="360" w:lineRule="auto"/>
        <w:rPr>
          <w:rFonts w:ascii="仿宋" w:eastAsia="仿宋" w:hAnsi="仿宋" w:cs="宋体" w:hint="eastAsia"/>
          <w:sz w:val="28"/>
          <w:szCs w:val="28"/>
        </w:rPr>
      </w:pPr>
      <w:r w:rsidRPr="000226BB">
        <w:rPr>
          <w:rFonts w:ascii="仿宋" w:eastAsia="仿宋" w:hAnsi="仿宋" w:cs="宋体" w:hint="eastAsia"/>
          <w:sz w:val="28"/>
          <w:szCs w:val="28"/>
        </w:rPr>
        <w:t>项目性质：新建</w:t>
      </w:r>
    </w:p>
    <w:p w14:paraId="47309CD3" w14:textId="77777777" w:rsidR="003A2595" w:rsidRPr="000226BB" w:rsidRDefault="00000000">
      <w:pPr>
        <w:numPr>
          <w:ilvl w:val="0"/>
          <w:numId w:val="2"/>
        </w:numPr>
        <w:spacing w:line="360" w:lineRule="auto"/>
        <w:rPr>
          <w:rFonts w:ascii="仿宋" w:eastAsia="仿宋" w:hAnsi="仿宋" w:cs="宋体" w:hint="eastAsia"/>
          <w:sz w:val="28"/>
          <w:szCs w:val="28"/>
        </w:rPr>
      </w:pPr>
      <w:r w:rsidRPr="000226BB">
        <w:rPr>
          <w:rFonts w:ascii="仿宋" w:eastAsia="仿宋" w:hAnsi="仿宋" w:cs="宋体" w:hint="eastAsia"/>
          <w:sz w:val="28"/>
          <w:szCs w:val="28"/>
        </w:rPr>
        <w:t>项目资金来源：学校自有</w:t>
      </w:r>
    </w:p>
    <w:p w14:paraId="2EFD386C" w14:textId="77777777" w:rsidR="003A2595" w:rsidRPr="000226BB" w:rsidRDefault="00000000">
      <w:pPr>
        <w:numPr>
          <w:ilvl w:val="0"/>
          <w:numId w:val="2"/>
        </w:numPr>
        <w:spacing w:line="360" w:lineRule="auto"/>
        <w:rPr>
          <w:rFonts w:ascii="仿宋" w:eastAsia="仿宋" w:hAnsi="仿宋" w:cs="宋体" w:hint="eastAsia"/>
          <w:sz w:val="28"/>
          <w:szCs w:val="28"/>
        </w:rPr>
      </w:pPr>
      <w:r w:rsidRPr="000226BB">
        <w:rPr>
          <w:rFonts w:ascii="仿宋" w:eastAsia="仿宋" w:hAnsi="仿宋" w:cs="宋体" w:hint="eastAsia"/>
          <w:sz w:val="28"/>
          <w:szCs w:val="28"/>
        </w:rPr>
        <w:t>总投资：975万</w:t>
      </w:r>
    </w:p>
    <w:p w14:paraId="436A650B" w14:textId="77777777" w:rsidR="003A2595" w:rsidRPr="000226BB" w:rsidRDefault="00000000">
      <w:pPr>
        <w:numPr>
          <w:ilvl w:val="0"/>
          <w:numId w:val="2"/>
        </w:numPr>
        <w:spacing w:line="360" w:lineRule="auto"/>
        <w:rPr>
          <w:rFonts w:ascii="仿宋" w:eastAsia="仿宋" w:hAnsi="仿宋" w:cs="宋体" w:hint="eastAsia"/>
          <w:sz w:val="28"/>
          <w:szCs w:val="28"/>
        </w:rPr>
      </w:pPr>
      <w:r w:rsidRPr="000226BB">
        <w:rPr>
          <w:rFonts w:ascii="仿宋" w:eastAsia="仿宋" w:hAnsi="仿宋" w:cs="宋体" w:hint="eastAsia"/>
          <w:sz w:val="28"/>
          <w:szCs w:val="28"/>
        </w:rPr>
        <w:t>建筑面积：1500m</w:t>
      </w:r>
      <w:r w:rsidRPr="000226BB">
        <w:rPr>
          <w:rFonts w:ascii="Calibri" w:eastAsia="仿宋" w:hAnsi="Calibri" w:cs="Calibri"/>
          <w:sz w:val="28"/>
          <w:szCs w:val="28"/>
        </w:rPr>
        <w:t>²</w:t>
      </w:r>
    </w:p>
    <w:p w14:paraId="63B340B8" w14:textId="77777777" w:rsidR="003A2595" w:rsidRPr="000226BB" w:rsidRDefault="00000000">
      <w:pPr>
        <w:numPr>
          <w:ilvl w:val="0"/>
          <w:numId w:val="2"/>
        </w:numPr>
        <w:spacing w:line="360" w:lineRule="auto"/>
        <w:rPr>
          <w:rFonts w:ascii="仿宋" w:eastAsia="仿宋" w:hAnsi="仿宋" w:cs="宋体" w:hint="eastAsia"/>
          <w:sz w:val="28"/>
          <w:szCs w:val="28"/>
        </w:rPr>
      </w:pPr>
      <w:r w:rsidRPr="000226BB">
        <w:rPr>
          <w:rFonts w:ascii="仿宋" w:eastAsia="仿宋" w:hAnsi="仿宋" w:cs="宋体" w:hint="eastAsia"/>
          <w:sz w:val="28"/>
          <w:szCs w:val="28"/>
        </w:rPr>
        <w:t>预计开工时间： 2024年12月         预计竣工时间：2025年10月</w:t>
      </w:r>
    </w:p>
    <w:p w14:paraId="6EC6B7FF" w14:textId="77777777" w:rsidR="003A2595" w:rsidRPr="000226BB" w:rsidRDefault="00000000">
      <w:pPr>
        <w:numPr>
          <w:ilvl w:val="0"/>
          <w:numId w:val="2"/>
        </w:numPr>
        <w:spacing w:line="360" w:lineRule="auto"/>
        <w:rPr>
          <w:rFonts w:ascii="仿宋" w:eastAsia="仿宋" w:hAnsi="仿宋" w:cs="宋体"/>
          <w:sz w:val="28"/>
          <w:szCs w:val="28"/>
        </w:rPr>
      </w:pPr>
      <w:r w:rsidRPr="000226BB">
        <w:rPr>
          <w:rFonts w:ascii="仿宋" w:eastAsia="仿宋" w:hAnsi="仿宋" w:cs="宋体" w:hint="eastAsia"/>
          <w:sz w:val="28"/>
          <w:szCs w:val="28"/>
        </w:rPr>
        <w:t>建设内容：新建一座35KV变电站，为奉贤校区日常运行提供电力保障</w:t>
      </w:r>
    </w:p>
    <w:p w14:paraId="43AE84B7" w14:textId="77777777" w:rsidR="000226BB" w:rsidRPr="000226BB" w:rsidRDefault="000226BB" w:rsidP="000226BB">
      <w:pPr>
        <w:tabs>
          <w:tab w:val="left" w:pos="312"/>
        </w:tabs>
        <w:spacing w:line="360" w:lineRule="auto"/>
        <w:rPr>
          <w:rFonts w:ascii="仿宋" w:eastAsia="仿宋" w:hAnsi="仿宋" w:cs="宋体" w:hint="eastAsia"/>
          <w:sz w:val="28"/>
          <w:szCs w:val="28"/>
        </w:rPr>
      </w:pPr>
    </w:p>
    <w:p w14:paraId="588D93B7" w14:textId="77777777" w:rsidR="003A2595" w:rsidRPr="000226BB" w:rsidRDefault="00000000">
      <w:pPr>
        <w:numPr>
          <w:ilvl w:val="0"/>
          <w:numId w:val="1"/>
        </w:numPr>
        <w:spacing w:line="360" w:lineRule="auto"/>
        <w:ind w:firstLineChars="200" w:firstLine="560"/>
        <w:rPr>
          <w:rFonts w:ascii="仿宋" w:eastAsia="仿宋" w:hAnsi="仿宋" w:cs="宋体"/>
          <w:sz w:val="28"/>
          <w:szCs w:val="28"/>
        </w:rPr>
      </w:pPr>
      <w:r w:rsidRPr="000226BB">
        <w:rPr>
          <w:rFonts w:ascii="仿宋" w:eastAsia="仿宋" w:hAnsi="仿宋" w:cs="宋体" w:hint="eastAsia"/>
          <w:sz w:val="28"/>
          <w:szCs w:val="28"/>
        </w:rPr>
        <w:t>根据教育部发展规划司发出的函的允许，按照备案的规模、投资组织建设严格遵守国家法律法规及地方政府有关规定开展项目前期报批、勘察设计、工程招标、施工管理、竣工验收、工程结算、财务决算等各环节工作，健全完善项目管理和风险防控机制，有力有序推进项目建设，不断提高工程质量和投资效益。</w:t>
      </w:r>
    </w:p>
    <w:p w14:paraId="698719BF" w14:textId="77777777" w:rsidR="000226BB" w:rsidRPr="000226BB" w:rsidRDefault="000226BB" w:rsidP="000226BB">
      <w:pPr>
        <w:spacing w:line="360" w:lineRule="auto"/>
        <w:ind w:left="480"/>
        <w:rPr>
          <w:rFonts w:ascii="仿宋" w:eastAsia="仿宋" w:hAnsi="仿宋" w:cs="宋体" w:hint="eastAsia"/>
          <w:sz w:val="28"/>
          <w:szCs w:val="28"/>
        </w:rPr>
      </w:pPr>
    </w:p>
    <w:p w14:paraId="4A68CAD7" w14:textId="77777777" w:rsidR="003A2595" w:rsidRPr="000226BB" w:rsidRDefault="00000000">
      <w:pPr>
        <w:numPr>
          <w:ilvl w:val="0"/>
          <w:numId w:val="1"/>
        </w:numPr>
        <w:spacing w:line="360" w:lineRule="auto"/>
        <w:ind w:firstLineChars="200" w:firstLine="560"/>
        <w:rPr>
          <w:rFonts w:ascii="宋体" w:eastAsia="宋体" w:hAnsi="宋体" w:cs="宋体" w:hint="eastAsia"/>
          <w:sz w:val="28"/>
          <w:szCs w:val="28"/>
        </w:rPr>
      </w:pPr>
      <w:r w:rsidRPr="000226BB">
        <w:rPr>
          <w:rFonts w:ascii="仿宋" w:eastAsia="仿宋" w:hAnsi="仿宋" w:cs="宋体" w:hint="eastAsia"/>
          <w:sz w:val="28"/>
          <w:szCs w:val="28"/>
        </w:rPr>
        <w:lastRenderedPageBreak/>
        <w:t>根据设计所需勘察设计参数要求如下表：</w:t>
      </w:r>
    </w:p>
    <w:p w14:paraId="313A8182" w14:textId="77777777" w:rsidR="003A2595" w:rsidRDefault="003A2595">
      <w:pPr>
        <w:spacing w:line="360" w:lineRule="auto"/>
        <w:ind w:leftChars="200" w:left="420"/>
        <w:rPr>
          <w:rFonts w:ascii="宋体" w:eastAsia="宋体" w:hAnsi="宋体" w:cs="宋体" w:hint="eastAsia"/>
          <w:sz w:val="24"/>
        </w:rPr>
      </w:pPr>
    </w:p>
    <w:p w14:paraId="2C87252E" w14:textId="77777777" w:rsidR="003A2595" w:rsidRDefault="00000000">
      <w:pPr>
        <w:spacing w:line="360" w:lineRule="auto"/>
        <w:rPr>
          <w:rFonts w:ascii="宋体" w:eastAsia="宋体" w:hAnsi="宋体" w:cs="宋体" w:hint="eastAsia"/>
          <w:sz w:val="24"/>
        </w:rPr>
      </w:pPr>
      <w:r>
        <w:rPr>
          <w:rFonts w:ascii="宋体" w:eastAsia="宋体" w:hAnsi="宋体" w:cs="宋体"/>
          <w:noProof/>
          <w:sz w:val="24"/>
        </w:rPr>
        <w:drawing>
          <wp:inline distT="0" distB="0" distL="114300" distR="114300" wp14:anchorId="57AA1E17" wp14:editId="34514407">
            <wp:extent cx="5270500" cy="1515745"/>
            <wp:effectExtent l="0" t="0" r="2540" b="8255"/>
            <wp:docPr id="1" name="图片 1" descr="6de1b7afe18c1dcc2dcd33dbf853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de1b7afe18c1dcc2dcd33dbf853833"/>
                    <pic:cNvPicPr>
                      <a:picLocks noChangeAspect="1"/>
                    </pic:cNvPicPr>
                  </pic:nvPicPr>
                  <pic:blipFill>
                    <a:blip r:embed="rId7"/>
                    <a:stretch>
                      <a:fillRect/>
                    </a:stretch>
                  </pic:blipFill>
                  <pic:spPr>
                    <a:xfrm>
                      <a:off x="0" y="0"/>
                      <a:ext cx="5270500" cy="1515745"/>
                    </a:xfrm>
                    <a:prstGeom prst="rect">
                      <a:avLst/>
                    </a:prstGeom>
                  </pic:spPr>
                </pic:pic>
              </a:graphicData>
            </a:graphic>
          </wp:inline>
        </w:drawing>
      </w:r>
    </w:p>
    <w:sectPr w:rsidR="003A259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7FF1CF" w14:textId="77777777" w:rsidR="005A00C6" w:rsidRDefault="005A00C6" w:rsidP="000226BB">
      <w:r>
        <w:separator/>
      </w:r>
    </w:p>
  </w:endnote>
  <w:endnote w:type="continuationSeparator" w:id="0">
    <w:p w14:paraId="1B70C22F" w14:textId="77777777" w:rsidR="005A00C6" w:rsidRDefault="005A00C6" w:rsidP="00022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425701" w14:textId="77777777" w:rsidR="005A00C6" w:rsidRDefault="005A00C6" w:rsidP="000226BB">
      <w:r>
        <w:separator/>
      </w:r>
    </w:p>
  </w:footnote>
  <w:footnote w:type="continuationSeparator" w:id="0">
    <w:p w14:paraId="100D3547" w14:textId="77777777" w:rsidR="005A00C6" w:rsidRDefault="005A00C6" w:rsidP="000226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C3CB776"/>
    <w:multiLevelType w:val="singleLevel"/>
    <w:tmpl w:val="FC3CB776"/>
    <w:lvl w:ilvl="0">
      <w:start w:val="1"/>
      <w:numFmt w:val="decimal"/>
      <w:lvlText w:val="%1."/>
      <w:lvlJc w:val="left"/>
      <w:pPr>
        <w:tabs>
          <w:tab w:val="left" w:pos="312"/>
        </w:tabs>
      </w:pPr>
    </w:lvl>
  </w:abstractNum>
  <w:abstractNum w:abstractNumId="1" w15:restartNumberingAfterBreak="0">
    <w:nsid w:val="34D7E99A"/>
    <w:multiLevelType w:val="singleLevel"/>
    <w:tmpl w:val="34D7E99A"/>
    <w:lvl w:ilvl="0">
      <w:start w:val="1"/>
      <w:numFmt w:val="chineseCounting"/>
      <w:suff w:val="nothing"/>
      <w:lvlText w:val="%1、"/>
      <w:lvlJc w:val="left"/>
      <w:rPr>
        <w:rFonts w:hint="eastAsia"/>
      </w:rPr>
    </w:lvl>
  </w:abstractNum>
  <w:num w:numId="1" w16cid:durableId="1737850748">
    <w:abstractNumId w:val="1"/>
  </w:num>
  <w:num w:numId="2" w16cid:durableId="235363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mVhNmFhMjEwM2ZhN2QyYmE0MjI5ODM1OThhNWNiYzgifQ=="/>
  </w:docVars>
  <w:rsids>
    <w:rsidRoot w:val="003A2595"/>
    <w:rsid w:val="000226BB"/>
    <w:rsid w:val="003A2595"/>
    <w:rsid w:val="005A00C6"/>
    <w:rsid w:val="008F3F13"/>
    <w:rsid w:val="00F467EA"/>
    <w:rsid w:val="37885B65"/>
    <w:rsid w:val="3CCD0286"/>
    <w:rsid w:val="621052C6"/>
    <w:rsid w:val="748C07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22D6D7"/>
  <w15:docId w15:val="{1F0EDED6-1E50-4C8A-B33C-E1EB9F56D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226BB"/>
    <w:pPr>
      <w:tabs>
        <w:tab w:val="center" w:pos="4153"/>
        <w:tab w:val="right" w:pos="8306"/>
      </w:tabs>
      <w:snapToGrid w:val="0"/>
      <w:jc w:val="center"/>
    </w:pPr>
    <w:rPr>
      <w:sz w:val="18"/>
      <w:szCs w:val="18"/>
    </w:rPr>
  </w:style>
  <w:style w:type="character" w:customStyle="1" w:styleId="a4">
    <w:name w:val="页眉 字符"/>
    <w:basedOn w:val="a0"/>
    <w:link w:val="a3"/>
    <w:rsid w:val="000226BB"/>
    <w:rPr>
      <w:kern w:val="2"/>
      <w:sz w:val="18"/>
      <w:szCs w:val="18"/>
    </w:rPr>
  </w:style>
  <w:style w:type="paragraph" w:styleId="a5">
    <w:name w:val="footer"/>
    <w:basedOn w:val="a"/>
    <w:link w:val="a6"/>
    <w:rsid w:val="000226BB"/>
    <w:pPr>
      <w:tabs>
        <w:tab w:val="center" w:pos="4153"/>
        <w:tab w:val="right" w:pos="8306"/>
      </w:tabs>
      <w:snapToGrid w:val="0"/>
      <w:jc w:val="left"/>
    </w:pPr>
    <w:rPr>
      <w:sz w:val="18"/>
      <w:szCs w:val="18"/>
    </w:rPr>
  </w:style>
  <w:style w:type="character" w:customStyle="1" w:styleId="a6">
    <w:name w:val="页脚 字符"/>
    <w:basedOn w:val="a0"/>
    <w:link w:val="a5"/>
    <w:rsid w:val="000226B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Words>
  <Characters>338</Characters>
  <Application>Microsoft Office Word</Application>
  <DocSecurity>0</DocSecurity>
  <Lines>2</Lines>
  <Paragraphs>1</Paragraphs>
  <ScaleCrop>false</ScaleCrop>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17464</dc:creator>
  <cp:lastModifiedBy>chen yang</cp:lastModifiedBy>
  <cp:revision>2</cp:revision>
  <dcterms:created xsi:type="dcterms:W3CDTF">2024-11-18T05:36:00Z</dcterms:created>
  <dcterms:modified xsi:type="dcterms:W3CDTF">2024-11-18T05:36:00Z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2858C7973053482B8D4878FA6D42E0B9_12</vt:lpwstr>
  </property>
</Properties>
</file>